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92" w:rsidRDefault="00E34892" w:rsidP="00E34892">
      <w:pPr>
        <w:spacing w:before="68"/>
        <w:ind w:left="1658" w:right="166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бюджетное общеобразовательное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</w:p>
    <w:p w:rsidR="00E34892" w:rsidRDefault="00E34892" w:rsidP="00E34892">
      <w:pPr>
        <w:spacing w:before="44"/>
        <w:ind w:left="635" w:right="642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Новомихайловская</w:t>
      </w:r>
      <w:proofErr w:type="spellEnd"/>
      <w:r>
        <w:rPr>
          <w:sz w:val="24"/>
        </w:rPr>
        <w:t xml:space="preserve"> средняя школа»</w:t>
      </w:r>
    </w:p>
    <w:p w:rsidR="008720AE" w:rsidRDefault="008720AE">
      <w:pPr>
        <w:pStyle w:val="a3"/>
        <w:spacing w:before="3"/>
        <w:rPr>
          <w:sz w:val="33"/>
        </w:rPr>
      </w:pPr>
    </w:p>
    <w:p w:rsidR="008720AE" w:rsidRDefault="008720AE">
      <w:pPr>
        <w:pStyle w:val="a3"/>
        <w:rPr>
          <w:sz w:val="30"/>
        </w:rPr>
      </w:pPr>
    </w:p>
    <w:p w:rsidR="008720AE" w:rsidRDefault="008720AE">
      <w:pPr>
        <w:pStyle w:val="a3"/>
        <w:rPr>
          <w:sz w:val="30"/>
        </w:rPr>
      </w:pPr>
    </w:p>
    <w:p w:rsidR="008720AE" w:rsidRDefault="008720AE">
      <w:pPr>
        <w:pStyle w:val="a3"/>
        <w:rPr>
          <w:sz w:val="30"/>
        </w:rPr>
      </w:pPr>
    </w:p>
    <w:p w:rsidR="008720AE" w:rsidRDefault="008720AE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E34892" w:rsidRDefault="00E34892">
      <w:pPr>
        <w:pStyle w:val="a3"/>
        <w:spacing w:before="7"/>
        <w:rPr>
          <w:sz w:val="40"/>
        </w:rPr>
      </w:pPr>
    </w:p>
    <w:p w:rsidR="008720AE" w:rsidRDefault="00E34892">
      <w:pPr>
        <w:ind w:left="1249" w:right="800"/>
        <w:jc w:val="center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антирисковых</w:t>
      </w:r>
      <w:proofErr w:type="spellEnd"/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мер</w:t>
      </w:r>
    </w:p>
    <w:p w:rsidR="008720AE" w:rsidRDefault="00E34892">
      <w:pPr>
        <w:pStyle w:val="a4"/>
      </w:pPr>
      <w:r>
        <w:t>«Высокая</w:t>
      </w:r>
      <w:r>
        <w:rPr>
          <w:spacing w:val="-5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proofErr w:type="spellStart"/>
      <w:r>
        <w:t>неуспешности</w:t>
      </w:r>
      <w:proofErr w:type="spellEnd"/>
      <w:r>
        <w:t>»</w:t>
      </w:r>
    </w:p>
    <w:p w:rsidR="008720AE" w:rsidRDefault="00E34892">
      <w:pPr>
        <w:spacing w:before="52"/>
        <w:ind w:left="1249" w:right="798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2023-2024 гг.</w:t>
      </w: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rPr>
          <w:b/>
          <w:sz w:val="28"/>
        </w:rPr>
      </w:pPr>
    </w:p>
    <w:p w:rsidR="008720AE" w:rsidRDefault="008720AE">
      <w:pPr>
        <w:pStyle w:val="a3"/>
        <w:spacing w:before="5"/>
        <w:rPr>
          <w:b/>
          <w:sz w:val="38"/>
        </w:rPr>
      </w:pPr>
    </w:p>
    <w:p w:rsidR="008720AE" w:rsidRPr="00E34892" w:rsidRDefault="00E34892">
      <w:pPr>
        <w:pStyle w:val="1"/>
        <w:ind w:left="1249" w:right="800"/>
        <w:jc w:val="center"/>
        <w:rPr>
          <w:sz w:val="24"/>
          <w:szCs w:val="24"/>
        </w:rPr>
      </w:pPr>
      <w:r>
        <w:rPr>
          <w:sz w:val="24"/>
          <w:szCs w:val="24"/>
        </w:rPr>
        <w:t>с.</w:t>
      </w:r>
      <w:bookmarkStart w:id="0" w:name="_GoBack"/>
      <w:bookmarkEnd w:id="0"/>
      <w:r>
        <w:rPr>
          <w:sz w:val="24"/>
          <w:szCs w:val="24"/>
        </w:rPr>
        <w:t>Новомихайловка</w:t>
      </w:r>
    </w:p>
    <w:p w:rsidR="008720AE" w:rsidRDefault="008720AE">
      <w:pPr>
        <w:jc w:val="center"/>
        <w:sectPr w:rsidR="008720AE">
          <w:type w:val="continuous"/>
          <w:pgSz w:w="11910" w:h="16840"/>
          <w:pgMar w:top="10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4"/>
        <w:gridCol w:w="7357"/>
      </w:tblGrid>
      <w:tr w:rsidR="008720AE">
        <w:trPr>
          <w:trHeight w:val="554"/>
        </w:trPr>
        <w:tc>
          <w:tcPr>
            <w:tcW w:w="2674" w:type="dxa"/>
          </w:tcPr>
          <w:p w:rsidR="008720AE" w:rsidRDefault="00E348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</w:p>
          <w:p w:rsidR="008720AE" w:rsidRDefault="00E348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мер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«Высокая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доля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720AE" w:rsidRDefault="00E348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рисками учебной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720AE">
        <w:trPr>
          <w:trHeight w:val="1379"/>
        </w:trPr>
        <w:tc>
          <w:tcPr>
            <w:tcW w:w="2674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Снижение доли обучающихся с рисками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8442E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End"/>
          </w:p>
          <w:p w:rsidR="008720AE" w:rsidRDefault="00E34892" w:rsidP="0068442E">
            <w:pPr>
              <w:pStyle w:val="TableParagraph"/>
              <w:tabs>
                <w:tab w:val="left" w:pos="2046"/>
                <w:tab w:val="left" w:pos="565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системного</w:t>
            </w:r>
            <w:r>
              <w:rPr>
                <w:sz w:val="24"/>
              </w:rPr>
              <w:tab/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20AE">
        <w:trPr>
          <w:trHeight w:val="2760"/>
        </w:trPr>
        <w:tc>
          <w:tcPr>
            <w:tcW w:w="2674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Выявить причины затруднений у обучающихся с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720AE" w:rsidRDefault="00E3489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на основе индивидуального и 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</w:p>
          <w:p w:rsidR="008720AE" w:rsidRDefault="00E34892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</w:tabs>
              <w:ind w:right="9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8720AE" w:rsidRDefault="00E34892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методическое сопровождение педагогов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и реализации методов диагностического и формирующего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</w:tr>
      <w:tr w:rsidR="008720AE">
        <w:trPr>
          <w:trHeight w:val="2215"/>
        </w:trPr>
        <w:tc>
          <w:tcPr>
            <w:tcW w:w="2674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ind w:right="97"/>
              <w:jc w:val="both"/>
            </w:pPr>
            <w:r>
              <w:rPr>
                <w:sz w:val="24"/>
              </w:rPr>
              <w:t>-Доля обучающихся охваченных диагностикой на выявление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t>100 %</w:t>
            </w:r>
          </w:p>
          <w:p w:rsidR="008720AE" w:rsidRDefault="00E34892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"/>
              </w:rPr>
              <w:t xml:space="preserve"> </w:t>
            </w:r>
            <w:r w:rsidR="0068442E">
              <w:rPr>
                <w:rFonts w:ascii="Calibri" w:hAnsi="Calibri"/>
                <w:spacing w:val="1"/>
              </w:rPr>
              <w:t>П</w:t>
            </w:r>
            <w:r>
              <w:rPr>
                <w:sz w:val="24"/>
              </w:rPr>
              <w:t>сихолого-педагогическ</w:t>
            </w:r>
            <w:r w:rsidR="0068442E">
              <w:rPr>
                <w:sz w:val="24"/>
              </w:rPr>
              <w:t>ая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</w:t>
            </w:r>
            <w:r w:rsidR="0068442E">
              <w:rPr>
                <w:sz w:val="24"/>
              </w:rPr>
              <w:t xml:space="preserve">ая </w:t>
            </w:r>
            <w:r>
              <w:rPr>
                <w:sz w:val="24"/>
              </w:rPr>
              <w:t>помощ</w:t>
            </w:r>
            <w:r w:rsidR="0068442E"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68442E">
              <w:rPr>
                <w:sz w:val="24"/>
              </w:rPr>
              <w:t>неуспешности</w:t>
            </w:r>
            <w:proofErr w:type="spellEnd"/>
            <w:r w:rsidR="0068442E">
              <w:rPr>
                <w:sz w:val="24"/>
              </w:rPr>
              <w:t xml:space="preserve"> </w:t>
            </w:r>
            <w:r>
              <w:rPr>
                <w:sz w:val="24"/>
              </w:rPr>
              <w:t>-100%</w:t>
            </w:r>
          </w:p>
          <w:p w:rsidR="008720AE" w:rsidRDefault="00E3489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Доля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рисками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, для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8720AE" w:rsidRDefault="00E348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8720AE">
        <w:trPr>
          <w:trHeight w:val="551"/>
        </w:trPr>
        <w:tc>
          <w:tcPr>
            <w:tcW w:w="2674" w:type="dxa"/>
          </w:tcPr>
          <w:p w:rsidR="008720AE" w:rsidRDefault="00E34892" w:rsidP="001961F5">
            <w:pPr>
              <w:pStyle w:val="TableParagraph"/>
              <w:tabs>
                <w:tab w:val="left" w:pos="1395"/>
                <w:tab w:val="left" w:pos="243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-диагностика,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</w:p>
          <w:p w:rsidR="008720AE" w:rsidRDefault="00E3489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8720AE">
        <w:trPr>
          <w:trHeight w:val="551"/>
        </w:trPr>
        <w:tc>
          <w:tcPr>
            <w:tcW w:w="2674" w:type="dxa"/>
          </w:tcPr>
          <w:p w:rsidR="008720AE" w:rsidRDefault="00E34892" w:rsidP="001961F5">
            <w:pPr>
              <w:pStyle w:val="TableParagraph"/>
              <w:tabs>
                <w:tab w:val="left" w:pos="139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57" w:type="dxa"/>
          </w:tcPr>
          <w:p w:rsidR="008720AE" w:rsidRDefault="00E34892" w:rsidP="0068442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 w:rsidR="0068442E">
              <w:rPr>
                <w:spacing w:val="-2"/>
                <w:sz w:val="24"/>
              </w:rPr>
              <w:t xml:space="preserve">2023 г.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 202</w:t>
            </w:r>
            <w:r w:rsidR="0068442E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8720AE">
        <w:trPr>
          <w:trHeight w:val="3588"/>
        </w:trPr>
        <w:tc>
          <w:tcPr>
            <w:tcW w:w="2674" w:type="dxa"/>
          </w:tcPr>
          <w:p w:rsidR="008720AE" w:rsidRDefault="00E3489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720AE" w:rsidRDefault="00E3489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8720AE" w:rsidRDefault="00E348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консультирования обучающихся</w:t>
            </w:r>
          </w:p>
          <w:p w:rsidR="008720AE" w:rsidRDefault="00E34892">
            <w:pPr>
              <w:pStyle w:val="TableParagraph"/>
              <w:tabs>
                <w:tab w:val="left" w:pos="376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учащихся»,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«Использованию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  <w:p w:rsidR="008720AE" w:rsidRDefault="00E34892" w:rsidP="000024C2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-Круглый стол «Применение технологии формирующего оценивания</w:t>
            </w:r>
            <w:r>
              <w:rPr>
                <w:spacing w:val="-57"/>
                <w:sz w:val="24"/>
              </w:rPr>
              <w:t xml:space="preserve"> </w:t>
            </w:r>
            <w:r w:rsidR="000024C2">
              <w:rPr>
                <w:spacing w:val="-57"/>
                <w:sz w:val="24"/>
              </w:rPr>
              <w:t xml:space="preserve">как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 w:rsidR="008720AE">
        <w:trPr>
          <w:trHeight w:val="2208"/>
        </w:trPr>
        <w:tc>
          <w:tcPr>
            <w:tcW w:w="2674" w:type="dxa"/>
          </w:tcPr>
          <w:p w:rsidR="008720AE" w:rsidRDefault="00E3489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57" w:type="dxa"/>
          </w:tcPr>
          <w:p w:rsidR="008720AE" w:rsidRDefault="00E34892" w:rsidP="001961F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Выявление группы учащихся, имеющих риски школьной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;</w:t>
            </w:r>
          </w:p>
          <w:p w:rsidR="008720AE" w:rsidRDefault="00E34892" w:rsidP="001961F5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  <w:tab w:val="left" w:pos="459"/>
                <w:tab w:val="left" w:pos="1785"/>
                <w:tab w:val="left" w:pos="3199"/>
                <w:tab w:val="left" w:pos="4890"/>
                <w:tab w:val="left" w:pos="5269"/>
                <w:tab w:val="left" w:pos="6403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 w:rsidR="001961F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 w:rsidR="001961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8720AE" w:rsidRDefault="00E34892" w:rsidP="001961F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Повышение педагогических умений по преодолению рисков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;</w:t>
            </w:r>
          </w:p>
          <w:p w:rsidR="008720AE" w:rsidRDefault="00E34892" w:rsidP="001961F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 w:right="22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8720AE">
        <w:trPr>
          <w:trHeight w:val="553"/>
        </w:trPr>
        <w:tc>
          <w:tcPr>
            <w:tcW w:w="2674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  <w:p w:rsidR="008720AE" w:rsidRDefault="00E3489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57" w:type="dxa"/>
          </w:tcPr>
          <w:p w:rsidR="008720AE" w:rsidRDefault="00E348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8720AE" w:rsidRDefault="008720AE">
      <w:pPr>
        <w:spacing w:line="262" w:lineRule="exact"/>
        <w:rPr>
          <w:sz w:val="24"/>
        </w:rPr>
        <w:sectPr w:rsidR="008720AE">
          <w:pgSz w:w="11910" w:h="16840"/>
          <w:pgMar w:top="1120" w:right="620" w:bottom="280" w:left="1020" w:header="720" w:footer="720" w:gutter="0"/>
          <w:cols w:space="720"/>
        </w:sectPr>
      </w:pPr>
    </w:p>
    <w:p w:rsidR="008720AE" w:rsidRDefault="00E34892">
      <w:pPr>
        <w:ind w:left="1245" w:right="800"/>
        <w:jc w:val="center"/>
        <w:rPr>
          <w:b/>
          <w:sz w:val="24"/>
        </w:rPr>
      </w:pPr>
      <w:r>
        <w:rPr>
          <w:b/>
          <w:sz w:val="24"/>
        </w:rPr>
        <w:lastRenderedPageBreak/>
        <w:t>Дорожная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антикризисных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</w:t>
      </w:r>
    </w:p>
    <w:p w:rsidR="008720AE" w:rsidRDefault="00E34892">
      <w:pPr>
        <w:spacing w:before="41"/>
        <w:ind w:left="1248" w:right="800"/>
        <w:jc w:val="center"/>
        <w:rPr>
          <w:b/>
          <w:sz w:val="24"/>
        </w:rPr>
      </w:pPr>
      <w:r>
        <w:rPr>
          <w:b/>
          <w:sz w:val="24"/>
        </w:rPr>
        <w:t>«Высокая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неуспешности</w:t>
      </w:r>
      <w:proofErr w:type="spellEnd"/>
      <w:r>
        <w:rPr>
          <w:b/>
          <w:sz w:val="24"/>
        </w:rPr>
        <w:t>»</w:t>
      </w:r>
    </w:p>
    <w:p w:rsidR="008720AE" w:rsidRDefault="008720AE">
      <w:pPr>
        <w:pStyle w:val="a3"/>
        <w:rPr>
          <w:b/>
          <w:sz w:val="20"/>
        </w:rPr>
      </w:pPr>
    </w:p>
    <w:p w:rsidR="008720AE" w:rsidRDefault="008720AE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468"/>
        <w:gridCol w:w="1404"/>
        <w:gridCol w:w="97"/>
        <w:gridCol w:w="1708"/>
        <w:gridCol w:w="1776"/>
      </w:tblGrid>
      <w:tr w:rsidR="008720AE" w:rsidTr="000024C2">
        <w:trPr>
          <w:trHeight w:val="830"/>
        </w:trPr>
        <w:tc>
          <w:tcPr>
            <w:tcW w:w="2408" w:type="dxa"/>
          </w:tcPr>
          <w:p w:rsidR="008720AE" w:rsidRDefault="00E348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2468" w:type="dxa"/>
          </w:tcPr>
          <w:p w:rsidR="008720AE" w:rsidRDefault="00E348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01" w:type="dxa"/>
            <w:gridSpan w:val="2"/>
          </w:tcPr>
          <w:p w:rsidR="008720AE" w:rsidRDefault="00E34892">
            <w:pPr>
              <w:pStyle w:val="TableParagraph"/>
              <w:spacing w:line="276" w:lineRule="exact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 w:rsidR="000024C2">
              <w:rPr>
                <w:b/>
                <w:sz w:val="24"/>
              </w:rPr>
              <w:t>-</w:t>
            </w:r>
            <w:proofErr w:type="gramEnd"/>
            <w:r w:rsidR="000024C2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708" w:type="dxa"/>
          </w:tcPr>
          <w:p w:rsidR="008720AE" w:rsidRDefault="00E34892">
            <w:pPr>
              <w:pStyle w:val="TableParagraph"/>
              <w:ind w:left="107" w:right="8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Ответствен</w:t>
            </w:r>
            <w:r w:rsidR="000024C2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ны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720AE" w:rsidTr="000024C2">
        <w:trPr>
          <w:trHeight w:val="2484"/>
        </w:trPr>
        <w:tc>
          <w:tcPr>
            <w:tcW w:w="2408" w:type="dxa"/>
            <w:vMerge w:val="restart"/>
          </w:tcPr>
          <w:p w:rsidR="008720AE" w:rsidRDefault="00E34892" w:rsidP="000024C2">
            <w:pPr>
              <w:pStyle w:val="TableParagraph"/>
              <w:tabs>
                <w:tab w:val="left" w:pos="281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 w:rsidR="000024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0024C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 w:rsidR="000024C2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proofErr w:type="gramEnd"/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01" w:type="dxa"/>
            <w:gridSpan w:val="2"/>
          </w:tcPr>
          <w:p w:rsidR="008720AE" w:rsidRDefault="000024C2" w:rsidP="000024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 w:rsidR="00E3489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708" w:type="dxa"/>
          </w:tcPr>
          <w:p w:rsidR="008720AE" w:rsidRDefault="00E34892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8720AE" w:rsidRDefault="008720AE">
            <w:pPr>
              <w:pStyle w:val="TableParagraph"/>
              <w:ind w:left="107" w:right="277"/>
              <w:rPr>
                <w:sz w:val="24"/>
              </w:rPr>
            </w:pP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ind w:right="20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 классов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8720AE" w:rsidRDefault="00E348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8720AE" w:rsidTr="000024C2">
        <w:trPr>
          <w:trHeight w:val="2483"/>
        </w:trPr>
        <w:tc>
          <w:tcPr>
            <w:tcW w:w="2408" w:type="dxa"/>
            <w:vMerge/>
            <w:tcBorders>
              <w:top w:val="nil"/>
            </w:tcBorders>
          </w:tcPr>
          <w:p w:rsidR="008720AE" w:rsidRDefault="008720A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ind w:left="107" w:right="59"/>
              <w:rPr>
                <w:sz w:val="24"/>
              </w:rPr>
            </w:pPr>
            <w:r>
              <w:rPr>
                <w:sz w:val="24"/>
              </w:rPr>
              <w:t>Анализ 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20AE" w:rsidRDefault="00E34892" w:rsidP="000024C2">
            <w:pPr>
              <w:pStyle w:val="TableParagraph"/>
              <w:ind w:left="107" w:right="59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8720AE" w:rsidRDefault="00E34892" w:rsidP="000024C2">
            <w:pPr>
              <w:pStyle w:val="TableParagraph"/>
              <w:spacing w:line="264" w:lineRule="exact"/>
              <w:ind w:left="107" w:righ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01" w:type="dxa"/>
            <w:gridSpan w:val="2"/>
          </w:tcPr>
          <w:p w:rsidR="008720AE" w:rsidRDefault="00E34892" w:rsidP="000024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0024C2">
              <w:rPr>
                <w:sz w:val="24"/>
              </w:rPr>
              <w:t xml:space="preserve">й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</w:p>
        </w:tc>
        <w:tc>
          <w:tcPr>
            <w:tcW w:w="1708" w:type="dxa"/>
          </w:tcPr>
          <w:p w:rsidR="008720AE" w:rsidRDefault="000024C2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П</w:t>
            </w:r>
            <w:r w:rsidR="00E34892">
              <w:rPr>
                <w:sz w:val="24"/>
              </w:rPr>
              <w:t>едагог-</w:t>
            </w:r>
            <w:r w:rsidR="00E34892">
              <w:rPr>
                <w:spacing w:val="-58"/>
                <w:sz w:val="24"/>
              </w:rPr>
              <w:t xml:space="preserve"> </w:t>
            </w:r>
            <w:r w:rsidR="00E34892">
              <w:rPr>
                <w:sz w:val="24"/>
              </w:rPr>
              <w:t>психолог</w:t>
            </w:r>
          </w:p>
          <w:p w:rsidR="008720AE" w:rsidRDefault="008720AE">
            <w:pPr>
              <w:pStyle w:val="TableParagraph"/>
              <w:ind w:left="107" w:right="277"/>
              <w:rPr>
                <w:sz w:val="24"/>
              </w:rPr>
            </w:pPr>
          </w:p>
        </w:tc>
        <w:tc>
          <w:tcPr>
            <w:tcW w:w="1776" w:type="dxa"/>
          </w:tcPr>
          <w:p w:rsidR="008720AE" w:rsidRDefault="00E34892" w:rsidP="000024C2">
            <w:pPr>
              <w:pStyle w:val="TableParagraph"/>
              <w:ind w:right="20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 классов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</w:tc>
      </w:tr>
      <w:tr w:rsidR="008720AE" w:rsidTr="000024C2">
        <w:trPr>
          <w:trHeight w:val="3036"/>
        </w:trPr>
        <w:tc>
          <w:tcPr>
            <w:tcW w:w="2408" w:type="dxa"/>
            <w:vMerge/>
            <w:tcBorders>
              <w:top w:val="nil"/>
            </w:tcBorders>
          </w:tcPr>
          <w:p w:rsidR="008720AE" w:rsidRDefault="008720A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ind w:left="107" w:right="5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психофизиологиче</w:t>
            </w:r>
            <w:proofErr w:type="gramStart"/>
            <w:r>
              <w:rPr>
                <w:spacing w:val="-1"/>
                <w:sz w:val="24"/>
              </w:rPr>
              <w:t>с</w:t>
            </w:r>
            <w:proofErr w:type="spellEnd"/>
            <w:r w:rsidR="000024C2">
              <w:rPr>
                <w:spacing w:val="-1"/>
                <w:sz w:val="24"/>
              </w:rPr>
              <w:t>-</w:t>
            </w:r>
            <w:proofErr w:type="gramEnd"/>
            <w:r w:rsidR="000024C2">
              <w:rPr>
                <w:spacing w:val="-1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уроке»</w:t>
            </w:r>
          </w:p>
        </w:tc>
        <w:tc>
          <w:tcPr>
            <w:tcW w:w="1501" w:type="dxa"/>
            <w:gridSpan w:val="2"/>
          </w:tcPr>
          <w:p w:rsidR="008720AE" w:rsidRDefault="000024C2" w:rsidP="000024C2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 w:rsidR="00E34892">
              <w:rPr>
                <w:spacing w:val="-1"/>
                <w:sz w:val="24"/>
              </w:rPr>
              <w:t>ентябр</w:t>
            </w:r>
            <w:r>
              <w:rPr>
                <w:spacing w:val="-1"/>
                <w:sz w:val="24"/>
              </w:rPr>
              <w:t>ь</w:t>
            </w:r>
            <w:r w:rsidR="00E34892">
              <w:rPr>
                <w:spacing w:val="-57"/>
                <w:sz w:val="24"/>
              </w:rPr>
              <w:t xml:space="preserve"> </w:t>
            </w:r>
            <w:r w:rsidR="00E3489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708" w:type="dxa"/>
          </w:tcPr>
          <w:p w:rsidR="008720AE" w:rsidRDefault="000024C2" w:rsidP="000024C2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П</w:t>
            </w:r>
            <w:r w:rsidR="00E34892">
              <w:rPr>
                <w:sz w:val="24"/>
              </w:rPr>
              <w:t>едагог-</w:t>
            </w:r>
            <w:r w:rsidR="00E34892">
              <w:rPr>
                <w:spacing w:val="-58"/>
                <w:sz w:val="24"/>
              </w:rPr>
              <w:t xml:space="preserve"> </w:t>
            </w:r>
            <w:r w:rsidR="00E34892">
              <w:rPr>
                <w:sz w:val="24"/>
              </w:rPr>
              <w:t>психолог</w:t>
            </w:r>
          </w:p>
          <w:p w:rsidR="008720AE" w:rsidRDefault="008720AE" w:rsidP="000024C2">
            <w:pPr>
              <w:pStyle w:val="TableParagraph"/>
              <w:ind w:left="107" w:right="149"/>
              <w:rPr>
                <w:sz w:val="24"/>
              </w:rPr>
            </w:pPr>
          </w:p>
        </w:tc>
        <w:tc>
          <w:tcPr>
            <w:tcW w:w="1776" w:type="dxa"/>
          </w:tcPr>
          <w:p w:rsidR="008720AE" w:rsidRDefault="00E34892" w:rsidP="000024C2">
            <w:pPr>
              <w:pStyle w:val="TableParagraph"/>
              <w:ind w:right="14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r w:rsidR="000024C2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ки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8720AE" w:rsidTr="000024C2">
        <w:trPr>
          <w:trHeight w:val="1931"/>
        </w:trPr>
        <w:tc>
          <w:tcPr>
            <w:tcW w:w="2408" w:type="dxa"/>
            <w:vMerge w:val="restart"/>
          </w:tcPr>
          <w:p w:rsidR="008720AE" w:rsidRDefault="00E34892" w:rsidP="000024C2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proofErr w:type="gramEnd"/>
          </w:p>
        </w:tc>
        <w:tc>
          <w:tcPr>
            <w:tcW w:w="2468" w:type="dxa"/>
          </w:tcPr>
          <w:p w:rsidR="008720AE" w:rsidRDefault="00E34892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карт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8720AE" w:rsidRDefault="00E3489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01" w:type="dxa"/>
            <w:gridSpan w:val="2"/>
          </w:tcPr>
          <w:p w:rsidR="008720AE" w:rsidRDefault="00E34892" w:rsidP="000024C2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Сентябр</w:t>
            </w:r>
            <w:r w:rsidR="000024C2">
              <w:rPr>
                <w:sz w:val="24"/>
              </w:rPr>
              <w:t>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</w:p>
        </w:tc>
        <w:tc>
          <w:tcPr>
            <w:tcW w:w="1708" w:type="dxa"/>
          </w:tcPr>
          <w:p w:rsidR="008720AE" w:rsidRDefault="00E34892" w:rsidP="000024C2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024C2">
              <w:rPr>
                <w:sz w:val="24"/>
              </w:rPr>
              <w:t>, классные рук</w:t>
            </w:r>
            <w:r w:rsidR="001961F5">
              <w:rPr>
                <w:sz w:val="24"/>
              </w:rPr>
              <w:t>о</w:t>
            </w:r>
            <w:r w:rsidR="000024C2">
              <w:rPr>
                <w:sz w:val="24"/>
              </w:rPr>
              <w:t>водители</w:t>
            </w:r>
          </w:p>
          <w:p w:rsidR="008720AE" w:rsidRDefault="008720AE" w:rsidP="000024C2">
            <w:pPr>
              <w:pStyle w:val="TableParagraph"/>
              <w:ind w:left="0" w:right="149"/>
              <w:rPr>
                <w:sz w:val="24"/>
              </w:rPr>
            </w:pPr>
          </w:p>
        </w:tc>
        <w:tc>
          <w:tcPr>
            <w:tcW w:w="1776" w:type="dxa"/>
          </w:tcPr>
          <w:p w:rsidR="008720AE" w:rsidRDefault="00E34892" w:rsidP="000024C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0024C2"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720AE" w:rsidTr="000024C2">
        <w:trPr>
          <w:trHeight w:val="1656"/>
        </w:trPr>
        <w:tc>
          <w:tcPr>
            <w:tcW w:w="2408" w:type="dxa"/>
            <w:vMerge/>
            <w:tcBorders>
              <w:top w:val="nil"/>
            </w:tcBorders>
          </w:tcPr>
          <w:p w:rsidR="008720AE" w:rsidRDefault="008720A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8720AE" w:rsidRDefault="00E34892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посещения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501" w:type="dxa"/>
            <w:gridSpan w:val="2"/>
          </w:tcPr>
          <w:p w:rsidR="008720AE" w:rsidRDefault="00E3489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8720AE" w:rsidRDefault="00E34892" w:rsidP="000024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4</w:t>
            </w:r>
          </w:p>
        </w:tc>
        <w:tc>
          <w:tcPr>
            <w:tcW w:w="1708" w:type="dxa"/>
          </w:tcPr>
          <w:p w:rsidR="008720AE" w:rsidRDefault="00E34892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0024C2">
              <w:rPr>
                <w:sz w:val="24"/>
              </w:rPr>
              <w:t>, социальный</w:t>
            </w:r>
            <w:r w:rsidR="000024C2">
              <w:rPr>
                <w:spacing w:val="-57"/>
                <w:sz w:val="24"/>
              </w:rPr>
              <w:t xml:space="preserve"> </w:t>
            </w:r>
            <w:r w:rsidR="000024C2">
              <w:rPr>
                <w:sz w:val="24"/>
              </w:rPr>
              <w:t>педагог</w:t>
            </w:r>
          </w:p>
          <w:p w:rsidR="008720AE" w:rsidRDefault="008720AE" w:rsidP="000024C2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0024C2"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предметники,</w:t>
            </w:r>
          </w:p>
          <w:p w:rsidR="008720AE" w:rsidRDefault="00E34892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720AE" w:rsidTr="000024C2">
        <w:trPr>
          <w:trHeight w:val="1266"/>
        </w:trPr>
        <w:tc>
          <w:tcPr>
            <w:tcW w:w="2408" w:type="dxa"/>
            <w:vMerge w:val="restart"/>
          </w:tcPr>
          <w:p w:rsidR="008720AE" w:rsidRDefault="00E34892" w:rsidP="000024C2">
            <w:pPr>
              <w:pStyle w:val="TableParagraph"/>
              <w:tabs>
                <w:tab w:val="left" w:pos="1699"/>
                <w:tab w:val="left" w:pos="2124"/>
                <w:tab w:val="left" w:pos="2266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2468" w:type="dxa"/>
          </w:tcPr>
          <w:p w:rsidR="000024C2" w:rsidRDefault="00E34892" w:rsidP="000024C2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</w:p>
          <w:p w:rsidR="008720AE" w:rsidRDefault="008720AE">
            <w:pPr>
              <w:pStyle w:val="TableParagraph"/>
              <w:spacing w:line="270" w:lineRule="atLeast"/>
              <w:ind w:left="107" w:right="465"/>
              <w:rPr>
                <w:sz w:val="24"/>
              </w:rPr>
            </w:pPr>
          </w:p>
        </w:tc>
        <w:tc>
          <w:tcPr>
            <w:tcW w:w="1404" w:type="dxa"/>
          </w:tcPr>
          <w:p w:rsidR="008720AE" w:rsidRDefault="00E3489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8720AE" w:rsidRDefault="00E34892" w:rsidP="000024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4</w:t>
            </w:r>
          </w:p>
        </w:tc>
        <w:tc>
          <w:tcPr>
            <w:tcW w:w="1805" w:type="dxa"/>
            <w:gridSpan w:val="2"/>
          </w:tcPr>
          <w:p w:rsidR="008720AE" w:rsidRDefault="00E34892" w:rsidP="000024C2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720AE">
        <w:trPr>
          <w:trHeight w:val="1656"/>
        </w:trPr>
        <w:tc>
          <w:tcPr>
            <w:tcW w:w="2408" w:type="dxa"/>
            <w:vMerge/>
            <w:tcBorders>
              <w:top w:val="nil"/>
            </w:tcBorders>
          </w:tcPr>
          <w:p w:rsidR="008720AE" w:rsidRDefault="008720A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беседы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0024C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8720AE" w:rsidRDefault="00E348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педагогом</w:t>
            </w:r>
          </w:p>
        </w:tc>
        <w:tc>
          <w:tcPr>
            <w:tcW w:w="1404" w:type="dxa"/>
          </w:tcPr>
          <w:p w:rsidR="008720AE" w:rsidRDefault="00E3489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8720AE" w:rsidRDefault="00E34892" w:rsidP="000024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4</w:t>
            </w:r>
          </w:p>
        </w:tc>
        <w:tc>
          <w:tcPr>
            <w:tcW w:w="1805" w:type="dxa"/>
            <w:gridSpan w:val="2"/>
          </w:tcPr>
          <w:p w:rsidR="008720AE" w:rsidRDefault="00E34892" w:rsidP="000024C2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76" w:type="dxa"/>
          </w:tcPr>
          <w:p w:rsidR="008720AE" w:rsidRDefault="00E34892" w:rsidP="000024C2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</w:t>
            </w:r>
            <w:r w:rsidR="000024C2"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предметники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720AE">
        <w:trPr>
          <w:trHeight w:val="1931"/>
        </w:trPr>
        <w:tc>
          <w:tcPr>
            <w:tcW w:w="2408" w:type="dxa"/>
            <w:vMerge/>
            <w:tcBorders>
              <w:top w:val="nil"/>
            </w:tcBorders>
          </w:tcPr>
          <w:p w:rsidR="008720AE" w:rsidRDefault="008720A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беседы с родителями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404" w:type="dxa"/>
          </w:tcPr>
          <w:p w:rsidR="008720AE" w:rsidRDefault="00E3489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8720AE" w:rsidRDefault="00E34892" w:rsidP="000024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4</w:t>
            </w:r>
          </w:p>
        </w:tc>
        <w:tc>
          <w:tcPr>
            <w:tcW w:w="1805" w:type="dxa"/>
            <w:gridSpan w:val="2"/>
          </w:tcPr>
          <w:p w:rsidR="008720AE" w:rsidRDefault="00E34892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0024C2"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8720AE" w:rsidRDefault="00E34892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8720AE" w:rsidTr="001961F5">
        <w:trPr>
          <w:trHeight w:val="2497"/>
        </w:trPr>
        <w:tc>
          <w:tcPr>
            <w:tcW w:w="2408" w:type="dxa"/>
          </w:tcPr>
          <w:p w:rsidR="008720AE" w:rsidRDefault="00E34892" w:rsidP="001961F5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 w:rsidR="001961F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2468" w:type="dxa"/>
          </w:tcPr>
          <w:p w:rsidR="008720AE" w:rsidRDefault="00E34892" w:rsidP="000024C2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="000024C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 w:rsidR="000024C2">
              <w:rPr>
                <w:spacing w:val="1"/>
                <w:sz w:val="24"/>
              </w:rPr>
              <w:t xml:space="preserve">как </w:t>
            </w:r>
            <w:r>
              <w:rPr>
                <w:spacing w:val="-1"/>
                <w:sz w:val="24"/>
              </w:rPr>
              <w:t xml:space="preserve">необходимое </w:t>
            </w:r>
            <w:r>
              <w:rPr>
                <w:sz w:val="24"/>
              </w:rPr>
              <w:t>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0024C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  <w:tc>
          <w:tcPr>
            <w:tcW w:w="1404" w:type="dxa"/>
          </w:tcPr>
          <w:p w:rsidR="008720AE" w:rsidRDefault="00E3489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</w:t>
            </w:r>
            <w:r w:rsidR="000024C2">
              <w:rPr>
                <w:sz w:val="24"/>
              </w:rPr>
              <w:t>ь</w:t>
            </w:r>
          </w:p>
          <w:p w:rsidR="008720AE" w:rsidRDefault="00E34892" w:rsidP="000024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024C2">
              <w:rPr>
                <w:sz w:val="24"/>
              </w:rPr>
              <w:t>3</w:t>
            </w:r>
          </w:p>
        </w:tc>
        <w:tc>
          <w:tcPr>
            <w:tcW w:w="1805" w:type="dxa"/>
            <w:gridSpan w:val="2"/>
          </w:tcPr>
          <w:p w:rsidR="008720AE" w:rsidRDefault="001961F5" w:rsidP="000024C2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 w:rsidR="00E34892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76" w:type="dxa"/>
          </w:tcPr>
          <w:p w:rsidR="008720AE" w:rsidRDefault="00E34892">
            <w:pPr>
              <w:pStyle w:val="TableParagraph"/>
              <w:ind w:right="1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F642CD" w:rsidRDefault="00F642CD"/>
    <w:sectPr w:rsidR="00F642CD" w:rsidSect="000024C2">
      <w:pgSz w:w="11910" w:h="16840"/>
      <w:pgMar w:top="1120" w:right="620" w:bottom="993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16EC"/>
    <w:multiLevelType w:val="hybridMultilevel"/>
    <w:tmpl w:val="4572AEBE"/>
    <w:lvl w:ilvl="0" w:tplc="466276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2A37A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EA0EA798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3" w:tplc="12DA71AC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4" w:tplc="6D1A07F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5" w:tplc="CC1E589C">
      <w:numFmt w:val="bullet"/>
      <w:lvlText w:val="•"/>
      <w:lvlJc w:val="left"/>
      <w:pPr>
        <w:ind w:left="3723" w:hanging="140"/>
      </w:pPr>
      <w:rPr>
        <w:rFonts w:hint="default"/>
        <w:lang w:val="ru-RU" w:eastAsia="en-US" w:bidi="ar-SA"/>
      </w:rPr>
    </w:lvl>
    <w:lvl w:ilvl="6" w:tplc="DA6ACDC0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7" w:tplc="DA94ED7A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8" w:tplc="E0D4E354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</w:abstractNum>
  <w:abstractNum w:abstractNumId="1">
    <w:nsid w:val="4BE2715F"/>
    <w:multiLevelType w:val="hybridMultilevel"/>
    <w:tmpl w:val="302C5DF2"/>
    <w:lvl w:ilvl="0" w:tplc="9ABCA376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72E3F4">
      <w:numFmt w:val="bullet"/>
      <w:lvlText w:val="•"/>
      <w:lvlJc w:val="left"/>
      <w:pPr>
        <w:ind w:left="824" w:hanging="192"/>
      </w:pPr>
      <w:rPr>
        <w:rFonts w:hint="default"/>
        <w:lang w:val="ru-RU" w:eastAsia="en-US" w:bidi="ar-SA"/>
      </w:rPr>
    </w:lvl>
    <w:lvl w:ilvl="2" w:tplc="940AB5C8">
      <w:numFmt w:val="bullet"/>
      <w:lvlText w:val="•"/>
      <w:lvlJc w:val="left"/>
      <w:pPr>
        <w:ind w:left="1549" w:hanging="192"/>
      </w:pPr>
      <w:rPr>
        <w:rFonts w:hint="default"/>
        <w:lang w:val="ru-RU" w:eastAsia="en-US" w:bidi="ar-SA"/>
      </w:rPr>
    </w:lvl>
    <w:lvl w:ilvl="3" w:tplc="3FCCE986">
      <w:numFmt w:val="bullet"/>
      <w:lvlText w:val="•"/>
      <w:lvlJc w:val="left"/>
      <w:pPr>
        <w:ind w:left="2274" w:hanging="192"/>
      </w:pPr>
      <w:rPr>
        <w:rFonts w:hint="default"/>
        <w:lang w:val="ru-RU" w:eastAsia="en-US" w:bidi="ar-SA"/>
      </w:rPr>
    </w:lvl>
    <w:lvl w:ilvl="4" w:tplc="3D92928C">
      <w:numFmt w:val="bullet"/>
      <w:lvlText w:val="•"/>
      <w:lvlJc w:val="left"/>
      <w:pPr>
        <w:ind w:left="2998" w:hanging="192"/>
      </w:pPr>
      <w:rPr>
        <w:rFonts w:hint="default"/>
        <w:lang w:val="ru-RU" w:eastAsia="en-US" w:bidi="ar-SA"/>
      </w:rPr>
    </w:lvl>
    <w:lvl w:ilvl="5" w:tplc="A642AD28">
      <w:numFmt w:val="bullet"/>
      <w:lvlText w:val="•"/>
      <w:lvlJc w:val="left"/>
      <w:pPr>
        <w:ind w:left="3723" w:hanging="192"/>
      </w:pPr>
      <w:rPr>
        <w:rFonts w:hint="default"/>
        <w:lang w:val="ru-RU" w:eastAsia="en-US" w:bidi="ar-SA"/>
      </w:rPr>
    </w:lvl>
    <w:lvl w:ilvl="6" w:tplc="76483EC6">
      <w:numFmt w:val="bullet"/>
      <w:lvlText w:val="•"/>
      <w:lvlJc w:val="left"/>
      <w:pPr>
        <w:ind w:left="4448" w:hanging="192"/>
      </w:pPr>
      <w:rPr>
        <w:rFonts w:hint="default"/>
        <w:lang w:val="ru-RU" w:eastAsia="en-US" w:bidi="ar-SA"/>
      </w:rPr>
    </w:lvl>
    <w:lvl w:ilvl="7" w:tplc="96C8DBEE">
      <w:numFmt w:val="bullet"/>
      <w:lvlText w:val="•"/>
      <w:lvlJc w:val="left"/>
      <w:pPr>
        <w:ind w:left="5172" w:hanging="192"/>
      </w:pPr>
      <w:rPr>
        <w:rFonts w:hint="default"/>
        <w:lang w:val="ru-RU" w:eastAsia="en-US" w:bidi="ar-SA"/>
      </w:rPr>
    </w:lvl>
    <w:lvl w:ilvl="8" w:tplc="FB3A959C">
      <w:numFmt w:val="bullet"/>
      <w:lvlText w:val="•"/>
      <w:lvlJc w:val="left"/>
      <w:pPr>
        <w:ind w:left="5897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8720AE"/>
    <w:rsid w:val="000024C2"/>
    <w:rsid w:val="001961F5"/>
    <w:rsid w:val="0068442E"/>
    <w:rsid w:val="008720AE"/>
    <w:rsid w:val="00E34892"/>
    <w:rsid w:val="00F6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2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42CD"/>
    <w:pPr>
      <w:ind w:left="634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42CD"/>
    <w:rPr>
      <w:sz w:val="24"/>
      <w:szCs w:val="24"/>
    </w:rPr>
  </w:style>
  <w:style w:type="paragraph" w:styleId="a4">
    <w:name w:val="Title"/>
    <w:basedOn w:val="a"/>
    <w:uiPriority w:val="1"/>
    <w:qFormat/>
    <w:rsid w:val="00F642CD"/>
    <w:pPr>
      <w:spacing w:before="42"/>
      <w:ind w:left="1249" w:right="8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642CD"/>
  </w:style>
  <w:style w:type="paragraph" w:customStyle="1" w:styleId="TableParagraph">
    <w:name w:val="Table Paragraph"/>
    <w:basedOn w:val="a"/>
    <w:uiPriority w:val="1"/>
    <w:qFormat/>
    <w:rsid w:val="00F642CD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3</cp:revision>
  <dcterms:created xsi:type="dcterms:W3CDTF">2023-03-28T01:03:00Z</dcterms:created>
  <dcterms:modified xsi:type="dcterms:W3CDTF">2023-03-28T02:41:00Z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