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Обзор изменений в законодательстве по противодействию коррупции за 3 квартал 2023 года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Федеральный закон от 10.07.2023 N 286-ФЗ "О внесении изменений в отдельные законодательные акты Российской Федерации"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 Федеральный закон "О противодействии коррупции" внесены изменения, предусматривающие, что лицо,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Не зависящими от лица обстоятельствами признаются, в частности, находящиеся вне контроля затронутого ими физического лица чрезвычайные и непредотвратимые обстоятельства - стихийные бедствия, пожары, массовые заболевания (эпидемии), забастовки, военные действия, террористические акты и пр.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Предусмотрено, что соблюдение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требований и исполнение соответствующих обязанностей должно быть обеспечено физическим лицом не позднее чем через месяц со дня прекращения действия не зависящих от него обстоятельств, препятствующих соблюдению таких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требований.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Поправки об этом внесены также в федеральные законы о прокуратуре РФ, о воинской обязанности и военной службе, о Банке России, о государственной гражданской службе РФ, о муниципальной службе в РФ.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Федеральный закон от 10.07.2023 N 319-ФЗ "О внесении изменений в статьи 349.1 и 349.2 Трудового кодекса Российской Федерации"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В статье 349.1 ТК РФ закреплено, что на указанных лиц распространяются положения частей 3 - 6 статьи 13 Федерального закона от 25 декабря 2008 года N 273-ФЗ "О противодействии коррупции", которыми регламентируется порядок освобождения от дисциплинарной ответственности за несоблюдение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требований и ограничений в случае наступления не зависящих от обязанного соблюдать такие требования лица обстоятельств. Таковыми признаются чрезвычайные и непредотвратимые обстоятельства - стихийные бедствия, пожар, массовые заболевания (эпидемии), забастовки, военные действия, террористические акты и пр.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Аналогичные изменения внесены в статью 349.2 ТК РФ, закрепляющую особенности регулирования труда работников СФР, ФФОМС, иных организаций, созданных Российской Федерацией на основании федеральных </w:t>
      </w:r>
      <w:r>
        <w:rPr>
          <w:rFonts w:ascii="Montserrat" w:hAnsi="Montserrat"/>
          <w:color w:val="273350"/>
          <w:sz w:val="27"/>
          <w:szCs w:val="27"/>
        </w:rPr>
        <w:lastRenderedPageBreak/>
        <w:t>законов, организаций, создаваемых для выполнения задач, поставленных перед федеральными государственными органами.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Федеральный закон от 24.07.2023 № 354-ФЗ "О внесении изменений в Федеральный закон "О приватизации государственного и муниципального имущества" и статью 8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Подписан закон о продаже с аукциона жилья, изъятого у лиц, совершивших коррупционные правонарушения.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Закреплено, что жилые помещения, поступившие в государственный жилищный фонд в результате совершения коррупционного правонарушения или в отношении которых не представлены в соответствии с законодательством о противодействии коррупции сведения, подтверждающие их приобретение на законные доходы, приватизируются в порядке, установленном Федеральным законом от 21 декабря 2001 года N 178-ФЗ "О приватизации государственного и муниципального имущества" с учетом предусматриваемых поправками особенностей.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При этом документом установлено, что приватизации подлежит жилое помещение, рыночная стоимость которого на вторичном рынке жилья превышает в два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соответствующему субъекту РФ.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Указ Президента РФ от 18.07.2022 N 472 "О мерах по реализации отдельных положений Федерального закона "О внесении изменений в статью 26 Федерального закона "О банках и банковской деятельности" и Федеральный закон "О противодействии коррупции"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Реализованы положения Федерального закона от 06.03.2022 N 44-ФЗ «О внесении изменений в статью 26 Федерального закона "О банках и банковской деятельности" и Федеральный закон "О противодействии коррупции». Скорректирован порядок заполнения </w:t>
      </w:r>
      <w:hyperlink r:id="rId4" w:history="1">
        <w:r>
          <w:rPr>
            <w:rStyle w:val="a5"/>
            <w:rFonts w:ascii="Montserrat" w:hAnsi="Montserrat"/>
            <w:color w:val="306AFD"/>
            <w:sz w:val="27"/>
            <w:szCs w:val="27"/>
            <w:u w:val="none"/>
          </w:rPr>
          <w:t>справки</w:t>
        </w:r>
      </w:hyperlink>
      <w:r>
        <w:rPr>
          <w:rFonts w:ascii="Montserrat" w:hAnsi="Montserrat"/>
          <w:color w:val="273350"/>
          <w:sz w:val="27"/>
          <w:szCs w:val="27"/>
        </w:rPr>
        <w:t> о доходах, расходах, об имуществе и обязательствах имущественного характера.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Установлено, что в разделе 4 указанной справки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2 года. Указанная норма вступила в силу с 1 июля 2023 г.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lastRenderedPageBreak/>
        <w:t>Проект Федерального закона N 428681-8 "О внесении изменений в Федеральный закон "О противодействии коррупции" и отдельные законодательные акты Российской Федерации"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Законопроектом предлагается предусмотреть норму о том, что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антикоррупционные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проверки в отношении граждан, претендующих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а также лиц, замещающих указанные должности, осуществляются в порядке, устанавливаемом Федеральным законом N 273-ФЗ и иными нормативными правовыми актами Российской Федерации.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Кроме того, проект предполагает наделение высших должностных лиц субъектов Российской Федерации следующими полномочиями: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направлять запросы в федеральные органы исполнительной власти, уполномоченные на осуществление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оперативно-разыскной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деятельности, в отношении лиц, замещающих государственные должности субъектов Российской Федерации или муниципальные должности (за исключением депутатов законодательных органов субъектов Российской Федерации, депутатов представительных органов муниципальных образований);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осуществлять в порядке, установленном законом субъекта Российской Федерации,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антикоррупционные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проверки в полном объеме в отношении граждан, претендующих на замещение муниципальных должностей, а также лиц, замещающих указанные должности.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Проект Федерального закона "О внесении изменений в статьи 6 и 13.3 Федерального закона "О противодействии коррупции"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Проект определяет, что статья 6 Федерального закона N 273-ФЗ уточняется в той части, что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антикоррупционная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экспертиза, как мера по профилактике коррупции, проводится в отношении нормативных правовых актов, проектов нормативных правовых актов, локальных нормативных актов и проектов локальных нормативных актов.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Проект Постановления Правительства РФ "О внесении изменений в постановление Правительства Российской Федерации от 26 февраля 2010 г. N 96"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Проект постановления подготовлен одновременно с проектом федерального закона "О внесении изменений в статьи 6 и 13.3 Федерального закона "О противодействии коррупции" (далее - законопроект, Федеральный закон N 273-ФЗ соответственно) и направлен на приведение к единообразию норм постановления Правительства Российской Федерации от 26 февраля 2010 г. N 96 "Об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экспертизе нормативных правовых актов и проектов нормативных правовых актов" и положений законопроекта в части возможности </w:t>
      </w:r>
      <w:r>
        <w:rPr>
          <w:rFonts w:ascii="Montserrat" w:hAnsi="Montserrat"/>
          <w:color w:val="273350"/>
          <w:sz w:val="27"/>
          <w:szCs w:val="27"/>
        </w:rPr>
        <w:lastRenderedPageBreak/>
        <w:t xml:space="preserve">проведения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экспертизы организациями своих локальных нормативных актов и проектов таких актов.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При этом некоторые виды организаций (государственные корпорации, публично-правовые компании и иные организации, создаваемые для выполнения задач, поставленных перед Правительством Российской Федерации) предлагается обязать проводить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антикоррупционную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экспертизу своих локальных нормативных актов и проектов таких актов.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Данный подход учитывает предусмотренные Федеральным законом N 273-ФЗ повышенные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антикоррупционные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стандарты работы по предупреждению коррупции для организаций с государственным участием.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В настоящее время некоторые государственные корпорации уже проводят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антикоррупционную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экспертизу своих локальных нормативных актов и проектов таких актов, регулируя данный вопрос внутрикорпоративными локальными нормативными актами.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В связи с изложенным проектом постановления предлагается распространить единичную практику проведения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экспертизы указанного вида актов на более широкий круг организаций, обязав утвердить в установленный срок порядок проведения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экспертизы, содержащий предложенные Правительством Российской Федерации основные положения.</w:t>
      </w:r>
    </w:p>
    <w:p w:rsidR="008E7F60" w:rsidRDefault="008E7F60" w:rsidP="008E7F60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Осуществление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экспертизы локальных нормативных актов и проектов таких актов наряду с иными мерами по предупреждению коррупции будет способствовать снижению коррупционных рисков в деятельности юридических лиц.</w:t>
      </w:r>
    </w:p>
    <w:p w:rsidR="006135DF" w:rsidRDefault="006135DF"/>
    <w:sectPr w:rsidR="006135DF" w:rsidSect="0061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E7F60"/>
    <w:rsid w:val="006135DF"/>
    <w:rsid w:val="008E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F60"/>
    <w:rPr>
      <w:b/>
      <w:bCs/>
    </w:rPr>
  </w:style>
  <w:style w:type="character" w:styleId="a5">
    <w:name w:val="Hyperlink"/>
    <w:basedOn w:val="a0"/>
    <w:uiPriority w:val="99"/>
    <w:semiHidden/>
    <w:unhideWhenUsed/>
    <w:rsid w:val="008E7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FE2643AC5DC6EFD52FB6DB04D04ACDB591D40E08C6B504CA78532D7555B528EB2D6F66AA979124401F8D56B4FD5DBB00C38F2EEBC9B94BbAc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2023-11-01T02:16:00Z</dcterms:created>
  <dcterms:modified xsi:type="dcterms:W3CDTF">2023-11-01T02:16:00Z</dcterms:modified>
</cp:coreProperties>
</file>