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center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Обзор изменений в законодательстве по противодействию коррупции за 2 квартал 2023 года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Федеральный закон от 13 июня 2023 г. № 258-ФЗ "О внесении изменений в отдельные законодательные акты Российской Федерации"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Указанным законом прокуратура наделена полномочиями по осуществлению проверок в рамках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антикоррупционного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законодательства в отношении госслужащих при их увольнении с должности.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Законом предусматривается, что в случае увольнения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 и соблюдения вышеназванных ограничений и запретов, полученные в ходе такой проверки материалы передаются в органы прокуратуры РФ в трехдневный срок после увольнения (прекращения полномочий) проверяемого лица.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На основании переданных материалов Генеральный прокурор РФ или подчиненные ему прокуроры примут решение об осуществлении проверки достоверности и полноты представленных проверяемым лицом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Отмечено, что указанная проверка не может проводиться по истечении шести месяцев со дня увольнения (прекращения полномочий) проверяемого лица.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Также Генеральный прокурор РФ и подчиненные ему прокуроры наделены полномочиями по обращению в суд с заявлением об изменении основания и формулировки увольнения (прекращения полномочий) проверяемого лица по результатам рассмотрения материалов проведенной проверки. В случае удовлетворения такого заявления формулировка увольнения (прекращения полномочий) будет изменена на увольнение (прекращение полномочий) лица в связи с утратой доверия за совершение коррупционного правонарушения.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Настоящий Федеральный закон вступает в силу со дня его официального опубликования (Начало действия документа - 13.06.2023, за исключением отдельных положений, вступающих в силу в иные сроки).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Проект федерального закона "О внесении изменения в статью 12.1 Федерального закона "О противодействии коррупции" </w:t>
      </w:r>
      <w:r>
        <w:rPr>
          <w:rFonts w:ascii="Montserrat" w:hAnsi="Montserrat"/>
          <w:color w:val="273350"/>
          <w:sz w:val="27"/>
          <w:szCs w:val="27"/>
        </w:rPr>
        <w:t>(законопроект № 389981-8)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lastRenderedPageBreak/>
        <w:t xml:space="preserve">Законопроект направлен на совершенствование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антикоррупционного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законодательства, регламентирующего правовой статус главы муниципального образования, осуществляющего свои полномочия на непостоянной основе, в целях повышения эффективности реализации мер по противодействию коррупции, а также выявления, минимизации и устранения коррупционных рисков.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Законопроектом в целях исключения коррупционных рисков предлагается изложить часть 3.1 статьи 12.1 Федерального закона от 25 декабря 2008 г. N 273-ФЗ "О противодействии коррупции" (далее - Федеральный закон N 273-ФЗ) в новой редакции, дополнив ее запретом на совмещение должности главы муниципального образования, осуществляющего свои полномочия на непостоянной основе, с другими должностями в органе местного самоуправления этого муниципального образования и (или) должностью руководителя муниципального учреждения либо муниципального предприятия этого муниципального образования.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Проектируемый запрет для глав муниципальных образований на замещение других должностей в органах государственной власти и органах местного самоуправления аналогичен запрету, установленному частью 3.3-1 статьи 12.1 Федерального закона N 273-ФЗ для лиц, замещающих государственные должности субъектов Российской Федерации на непостоянной основе.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Предлагаемое регулирование подготовлено на основании информации, представленной высшими исполнительными органами субъектов Российской Федерации.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По имеющейся информации, из 3126 глав муниципальных образований, осуществляющих свои полномочия на непостоянной основе, один совмещает должность главы муниципального образования с другой должностью в органе местного самоуправления и 189 совмещают должность главы муниципального образования с должностью руководителя учреждения либо предприятия этого муниципального образования.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Ряд регионов оценили как высокие коррупционные риски, которые могут возникнуть в случае совмещения должности главы муниципального образования с должностью руководителя учреждения либо предприятия этого муниципального образования.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Предлагаемое регулирование будет распространено на глав муниципальных образований, осуществляющих свои полномочия на непостоянной основе, избранных после вступления в силу указанного федерального закона.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Проект федерального закона "О внесении изменений в статью 8-6 Федерального закона "О рынке ценных бумаг" и статьи 6 и 13 Федерального закона "О кредитных историях" </w:t>
      </w:r>
      <w:r>
        <w:rPr>
          <w:rFonts w:ascii="Montserrat" w:hAnsi="Montserrat"/>
          <w:color w:val="273350"/>
          <w:sz w:val="27"/>
          <w:szCs w:val="27"/>
        </w:rPr>
        <w:t>(законопроект N 322235-8)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lastRenderedPageBreak/>
        <w:t xml:space="preserve">В Государственной Думе рассматривается законопроект о предоставлении информации по запросам, направляемым в ходе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проверок.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Устанавливаются правовые основы направления должностными лицами, перечень которых предусматривается законопроектом, в целях исполнения ими обязанностей по противодействию коррупции запросов и получения в ответ на них информации: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от держателей реестра владельцев ценных бумаг и депозитариев - о ценных бумагах, принадлежащих лицам, в отношении которых направлен запрос;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от Центрального каталога кредитных историй - о бюро кредитных историй, в которых хранятся кредитные истории субъекта кредитной истории, в отношении которого направлен запрос;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от бюро кредитных историй - о титульной, основной, дополнительной (закрытой) и информационной частях кредитных историй.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Проект федерального закона "О внесении изменений в Федеральный закон "О противодействии коррупции" и отдельные законодательные акты Российской Федерации" </w:t>
      </w:r>
      <w:r>
        <w:rPr>
          <w:rFonts w:ascii="Montserrat" w:hAnsi="Montserrat"/>
          <w:color w:val="273350"/>
          <w:sz w:val="27"/>
          <w:szCs w:val="27"/>
        </w:rPr>
        <w:t>(законопроект N 325724-8)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Законопроект предполагает установление временного ограничения права лица, к которому применено взыскание в виде увольнения (освобождения от должности) в связи с утратой доверия за несоблюдение ограничений и запретов, требований о предотвращении или об урегулировании конфликта интересов и (или) неисполнение обязанностей, установленных в целях противодействия коррупции (далее -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антикоррупционные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стандарты), назначаться на государственные (муниципальные) должности, поступать на государственную (муниципальную) службу, занимать должности руководителя государственного (муниципального) учреждения, замещать должности в Банке России, включенные в перечень, утвержденный Советом директоров Центрального банка Российской Федерации, замещать должности финансового уполномоченного, руководителя службы обеспечения деятельности финансового уполномоченного, а также замещать должности в государственных корпорациях (компаниях),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в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которые включены в перечни, установленные соответственно нормативными актами государственных корпораций (компаний), публично - правовых компаний, фондов и иных организаций, созданных Российской Федерацией на основании федеральных законов, нормативными правовыми актами федеральных государственных органов.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lastRenderedPageBreak/>
        <w:t xml:space="preserve">Законопроект не устанавливает временное ограничение права уволенного за несоблюдение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стандартов занимать отдельные должности во всех организациях, учредителями которых являются Российская Федерация, субъект Российской Федерации, муниципальное образование, а также не устанавливает временное ограничение права занимать должности в организациях, деятельность которых контролируется государственными корпорациями (компаниями), публично-правовыми компаниями.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Данное обстоятельство обусловлено тем фактом, что законодательство Российской Федерации о противодействии коррупции в настоящее время не предполагает возложение обязанности соблюдать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антикоррупционные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стандарты на работников обозначенных организаций публичного сектора.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Специфика правового статуса лиц, осуществляющих публичные функции (лиц, замещающих государственные (муниципальные) должности, государственных (муниципальных) служащих, отдельных работников организаций публичного сектора), предопределяет необходимость предъявления к лицам, претендующим на замещение соответствующих должностей, специальных требований, касающихся не только их профессиональной подготовки, деловых качеств, но и морально-нравственного уровня.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В целях соблюдения принципов справедливости, равенства, исключения возможности несоразмерного ограничения прав и свобод человека и гражданина предлагается установить, что рассматриваемое ограничение права носит временный характер, а именно пять лет со дня увольнения (освобождения от должности) по соответствующему основанию.</w:t>
      </w:r>
    </w:p>
    <w:p w:rsidR="00D55628" w:rsidRDefault="00D55628" w:rsidP="00D55628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Данный срок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коррелирует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с предусмотренным в настоящее время сроком нахождения соответствующих сведений в реестре лиц, уволенных в связи с утратой доверия, предусмотренном статьей 15 Федерального закона от 25 декабря 2008 г. N 273-ФЗ "О противодействии коррупции".</w:t>
      </w:r>
    </w:p>
    <w:p w:rsidR="00221190" w:rsidRDefault="00221190"/>
    <w:sectPr w:rsidR="00221190" w:rsidSect="0022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55628"/>
    <w:rsid w:val="00221190"/>
    <w:rsid w:val="00D5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6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2023-11-01T02:17:00Z</dcterms:created>
  <dcterms:modified xsi:type="dcterms:W3CDTF">2023-11-01T02:17:00Z</dcterms:modified>
</cp:coreProperties>
</file>