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4E" w:rsidRPr="00F77731" w:rsidRDefault="00EE084E" w:rsidP="00EE084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Проверочные листы для контроля исполнения санитарных требований на пищеблоке</w:t>
      </w:r>
    </w:p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купленной пищевой продукции и сырья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3481"/>
        <w:gridCol w:w="1734"/>
        <w:gridCol w:w="2047"/>
        <w:gridCol w:w="1639"/>
      </w:tblGrid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10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поступающее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пищеблок сырье и воду в бутылках есть: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товаросопроводительная документация (товарная накладная и т.п.)</w:t>
            </w:r>
          </w:p>
        </w:tc>
        <w:tc>
          <w:tcPr>
            <w:tcW w:w="28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99/566276706/XA00M3G2M3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28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сведения об оценке соответствия (реквизиты деклараций и свидетельств, на продукцию животного происхождения – электронных ветеринарных сертификатов)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пищеблок не принимается: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немаркированная пищевая продукция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566276706/XA00M3G2M3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2.3/2.4.3590-20, </w:t>
            </w:r>
            <w:hyperlink r:id="rId7" w:anchor="/document/99/566276706/XA00MDG2O0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перечня из приложения № 6 к </w:t>
            </w:r>
            <w:hyperlink r:id="rId8" w:anchor="/document/99/56627670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СанПиН 2.3/2.4.3590-20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запрещенная для питания детей продукция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566276706/XA00MCU2NT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Приложение № 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 </w:t>
            </w:r>
            <w:hyperlink r:id="rId10" w:anchor="/document/99/56627670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СанПиН 2.3/2.4.3590-20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пищевая продукция с истекшим сроком годности</w:t>
            </w:r>
          </w:p>
        </w:tc>
        <w:tc>
          <w:tcPr>
            <w:tcW w:w="28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566276706/XA00MDG2O0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перечня из приложения № 6 к </w:t>
            </w:r>
            <w:hyperlink r:id="rId12" w:anchor="/document/99/56627670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СанПиН 2.3/2.4.3590-20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продукция с признаками недоброкачественности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Сырье и готовая продукция доставляются отдельным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транспортом (исключение – продукция, доставленная на одном транспорте в герметичной упаковке при соблюдении температурно-влажностных условий хранения и перевозки)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566276706/XA00MA22N7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СанПиН </w:t>
            </w:r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20F4" w:rsidRPr="00F77731" w:rsidRDefault="00E720F4">
      <w:pPr>
        <w:rPr>
          <w:sz w:val="24"/>
          <w:szCs w:val="24"/>
        </w:rPr>
      </w:pPr>
    </w:p>
    <w:p w:rsidR="002907FA" w:rsidRPr="00F77731" w:rsidRDefault="002907FA">
      <w:pPr>
        <w:rPr>
          <w:sz w:val="24"/>
          <w:szCs w:val="24"/>
        </w:rPr>
      </w:pPr>
    </w:p>
    <w:p w:rsidR="00CD14FC" w:rsidRPr="00F77731" w:rsidRDefault="00CD14FC" w:rsidP="002907FA">
      <w:pPr>
        <w:spacing w:before="600" w:after="150" w:line="240" w:lineRule="auto"/>
        <w:outlineLvl w:val="0"/>
        <w:rPr>
          <w:sz w:val="24"/>
          <w:szCs w:val="24"/>
        </w:rPr>
      </w:pPr>
    </w:p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условий и сроков хранения продуктов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2586"/>
        <w:gridCol w:w="1915"/>
        <w:gridCol w:w="2477"/>
        <w:gridCol w:w="1835"/>
      </w:tblGrid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 оснащены исправными приборами для измерения относительной влажности и температуры воздуха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566276706/XA00MB0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3.13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который указан в паспорте или инструкции на прибор (термометр)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оснащены исправными контрольными термометрами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566276706/XA00M8U2MR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3.8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12"/>
        </w:trPr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работники ежедневно:</w:t>
            </w:r>
          </w:p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снимают показания приборов измерения температуры и влажности в складских помещениях</w:t>
            </w:r>
          </w:p>
        </w:tc>
        <w:tc>
          <w:tcPr>
            <w:tcW w:w="339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566276706/XA00MB0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3.13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заносят показания в журнал учета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температуры и влажности в складских помещениях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работники ежедневно: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снимают показания контрольных термометров, которыми оснащены холодильники</w:t>
            </w:r>
          </w:p>
        </w:tc>
        <w:tc>
          <w:tcPr>
            <w:tcW w:w="339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566276706/XA00M8U2MR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3.8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заносят показания в журнал учета температурного режима холодильного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Продовольственное сырье и готовая к употреблению пищевая продукция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хранится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раздельных холодильниках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4"/>
        </w:trPr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продукция, срок годности которой истек, утилизируется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566276706/XA00M5Q2MD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14"/>
        </w:trPr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кипяченной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емкостях на местах раздачи производится не реже чем через 3 часа (при использовании такого способа организации питьевого режима)</w:t>
            </w:r>
          </w:p>
        </w:tc>
        <w:tc>
          <w:tcPr>
            <w:tcW w:w="339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566276706/XA00MC02NQ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8.4.5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8.4 СанПиН 2.3/2.4.3590-20</w:t>
            </w:r>
          </w:p>
        </w:tc>
        <w:tc>
          <w:tcPr>
            <w:tcW w:w="37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кипяченной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фиксируется в графике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Соблюдается запрет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хранение в помещении продуктов во время проведения в них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дератизации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дезинсекции</w:t>
            </w:r>
          </w:p>
        </w:tc>
        <w:tc>
          <w:tcPr>
            <w:tcW w:w="3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566276706/XA00M4U2MM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4.4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обработки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lastRenderedPageBreak/>
        <w:t>Чек-лист: контроль процесса приготовления блюд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2904"/>
        <w:gridCol w:w="1721"/>
        <w:gridCol w:w="2464"/>
        <w:gridCol w:w="1753"/>
      </w:tblGrid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готовятся по требованиям технологических документов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/document/99/566276706/XA00M922N3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2.8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приготовлении пищи соблюдается последовательность и поточность технологических процессов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566276706/XA00M8G2N0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2.7 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Витаминизированные напитки готовятся непосредственно перед раздачей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/document/99/566276706/XA00M9Q2NI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8.1.6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8.1 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проведения витаминизации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Йодированная поваренная соль используется при приготовлении блюд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/document/99/566276706/XA00M9Q2NI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8.1.6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8.1 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не готовят во время ремонта производственных помещений пищеблока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/document/99/56627670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2.20 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ремонта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обработке сырья и изготовлении из него полуфабрикатов в одном цехе используются раздельные зоны и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раздельное оборудование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document/99/566276706/XA00MB62ND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не готовят, если в помещениях проводят дератизацию и дезинсекцию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/document/99/566276706/XA00M4U2MM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4.4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обработки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 проводят испытания и исследования качества и безопасности готовых блюд</w:t>
            </w:r>
          </w:p>
        </w:tc>
        <w:tc>
          <w:tcPr>
            <w:tcW w:w="2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/document/99/566276706/XA00M2U2M0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2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готовых блюд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129"/>
        <w:gridCol w:w="3359"/>
        <w:gridCol w:w="2126"/>
        <w:gridCol w:w="1396"/>
      </w:tblGrid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раздачи оснащена термометрами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99/566276706/XA00M362MC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5.1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готовых блюд соответствует той, что указана в технологической карте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/document/99/566276706/XA00M3O2MF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5.2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блюда и напитки размещаются на охлаждаемой витрине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/document/99/566276706/XA00M7S2MM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3.5.1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3.5 СанПиН 2.3/2.4.3590-20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дни, в которые подают такие блюда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Назначенный работник пищеблока проводит отбор суточной пробы от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каждой партии приготовленной пищевой продукции</w:t>
            </w:r>
          </w:p>
        </w:tc>
        <w:tc>
          <w:tcPr>
            <w:tcW w:w="32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/document/99/566276706/XA00M7G2N5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8.1.10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8.1 СанПиН 2.3/2.4.3590-20</w:t>
            </w:r>
          </w:p>
        </w:tc>
        <w:tc>
          <w:tcPr>
            <w:tcW w:w="41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партия блюд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отборе суточной пробы ответственный работник выполняет требования к отбору суточной пробы (каждая проба помещается в обеззараженные и промаркированные емкости; холодные закуски, первые блюда, гарниры и напитки отбираются по 100 г, порционные блюда – целиком)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Суточные пробы хранятся 48 часов в холодильнике при температуре от +2 °C до +6 °C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Готовые блюда реализуются в установленный срок (для участников турпоходов – не позже 2 часов с момента изготовления, в остальных случаях – не более 3 часов с момента размещения на раздаче)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/document/99/566276706/XA00M7S2MM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3.5.1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3.5,  </w:t>
            </w:r>
            <w:hyperlink r:id="rId35" w:anchor="/document/99/566276706/XA00MD02NU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8.7.4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8.7 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Готовые блюда не замораживают, реализуют на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дни</w:t>
            </w:r>
          </w:p>
        </w:tc>
        <w:tc>
          <w:tcPr>
            <w:tcW w:w="3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Подпункты </w:t>
            </w:r>
            <w:hyperlink r:id="rId36" w:anchor="/document/99/566276706/XA00MA02N6/" w:history="1">
              <w:r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3.5.4</w:t>
              </w:r>
            </w:hyperlink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7" w:anchor="/document/99/566276706/XA00MAI2N9/" w:history="1">
              <w:r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3.5.6 </w:t>
              </w:r>
            </w:hyperlink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3.5 СанПиН 2.3/2.4.3590-20</w:t>
            </w:r>
          </w:p>
        </w:tc>
        <w:tc>
          <w:tcPr>
            <w:tcW w:w="4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lastRenderedPageBreak/>
        <w:t>Чек-лист: контроль состояния оборудования, инвентаря и посуды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 и СП 2.4.3648-20.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3058"/>
        <w:gridCol w:w="1808"/>
        <w:gridCol w:w="2387"/>
        <w:gridCol w:w="1662"/>
      </w:tblGrid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9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материалов, разрешенных для контакта с пищевыми продуктами и устойчивых к действию моющих и дезинфицирующих средств,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технологическое оборудование и столы</w:t>
            </w:r>
          </w:p>
        </w:tc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/document/99/566276706/XA00M9K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2.9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2.3/2.4.3590-20, </w:t>
            </w:r>
            <w:hyperlink r:id="rId39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34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закупке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инвентарь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посуда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тара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приготовления блюд сделана из нержавеющей стали</w:t>
            </w:r>
          </w:p>
        </w:tc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для работы с тестом имеет поверхность из дерева твердых лиственных пород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12"/>
        </w:trPr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столы для обработки пищевых продуктов – цельнометаллические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12"/>
        </w:trPr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Столы в холодном цехе имеют охлаждаемую поверхность (необходимы, если столы заменяют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новые в промежутке 01.01.2021–31.12.2026)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7"/>
        </w:trPr>
        <w:tc>
          <w:tcPr>
            <w:tcW w:w="9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Маркировку имеют:</w:t>
            </w:r>
          </w:p>
          <w:p w:rsidR="002907FA" w:rsidRPr="00F77731" w:rsidRDefault="002907FA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разделочный и иной инвентарь</w:t>
            </w:r>
          </w:p>
        </w:tc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2.3/2.4.3590-20, </w:t>
            </w:r>
            <w:hyperlink r:id="rId42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34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первым использованием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кухонная посуда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столы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7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оборудование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9"/>
        </w:trPr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посуды, оборудования и т. п. четкая и понятная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9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продовольственного сырья и готовой продукции имеются раздельные:</w:t>
            </w:r>
            <w:proofErr w:type="gramEnd"/>
          </w:p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технологическое и холодильное оборудование</w:t>
            </w:r>
          </w:p>
        </w:tc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4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который указан в паспорте или инструкции на изделие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производственные столы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разделочный инвентарь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многооборотные средства упаковки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кухонная посуда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3"/>
        </w:trPr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столовой посуды и приборов соответствует количеству непосредственно принимающих пищу лиц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34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Деформации, дефектов и механических повреждений нет у: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кухонной посуды</w:t>
            </w:r>
          </w:p>
        </w:tc>
        <w:tc>
          <w:tcPr>
            <w:tcW w:w="27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столовой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инвентаря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 приборы из алюминия не используются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/document/99/566085656/XA00MA02N6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2.4.6.2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обработки посуды, инвентаря, столов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2884"/>
        <w:gridCol w:w="1698"/>
        <w:gridCol w:w="1897"/>
        <w:gridCol w:w="2210"/>
      </w:tblGrid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инструкция по правилам мытья кухонной посуды</w:t>
            </w:r>
          </w:p>
        </w:tc>
        <w:tc>
          <w:tcPr>
            <w:tcW w:w="18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99/566276706/XA00MC02NQ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8.4.5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8.4 СанПиН 2.3/2.4.3590-20</w:t>
            </w:r>
          </w:p>
        </w:tc>
        <w:tc>
          <w:tcPr>
            <w:tcW w:w="19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инструкции по мытью кухонной посуды соблюдаются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сырой и готовой продукции моют отдельно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Обеденные столы моют после каждого использования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99/566276706/XA00MA42N8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2.18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Столовую посуду моют отдельно от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кухонной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подносов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99/566276706/XA00MAK2NA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11"/>
        </w:trPr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Посуду и столовые приборы, которые моют вручную, обрабатывают 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дезсредствами</w:t>
            </w:r>
            <w:proofErr w:type="spellEnd"/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99/566276706/XA00M4E2MK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3.10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lastRenderedPageBreak/>
        <w:t>Чек-лист: контроль состояния инженерных систем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 и СП 2.4.3648-20.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3290"/>
        <w:gridCol w:w="1715"/>
        <w:gridCol w:w="2287"/>
        <w:gridCol w:w="1639"/>
      </w:tblGrid>
      <w:tr w:rsidR="002907FA" w:rsidRPr="00F77731" w:rsidTr="00CD14FC">
        <w:trPr>
          <w:trHeight w:val="5"/>
        </w:trPr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1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rPr>
          <w:trHeight w:val="5"/>
        </w:trPr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производственных помещениях есть приточно-вытяжная вентиляция, которая не связана с системой вентиляции в других помещениях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/document/99/566276706/XA00M6A2MF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зоне максимального загрязнения есть локальная вытяжная система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99/566276706/XA00M6S2MI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помещениях пищеблока исправно работают системы: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холодного и горячего водоснабжения;</w:t>
            </w:r>
          </w:p>
        </w:tc>
        <w:tc>
          <w:tcPr>
            <w:tcW w:w="28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/document/99/566276706/XA00M802MO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2.15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водоотведения;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теплоснабжения;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вентиляции и освещения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осветительных приборах есть пылевлагонепроницаемая защитная арматура</w:t>
            </w:r>
          </w:p>
        </w:tc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99/566085656/XA00M762MV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2.8.6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2.8 СП 2.4.3648-20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состояния отделки помещений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 и СП 2.4.3648-20.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"/>
        <w:gridCol w:w="2569"/>
        <w:gridCol w:w="1925"/>
        <w:gridCol w:w="2493"/>
        <w:gridCol w:w="1866"/>
      </w:tblGrid>
      <w:tr w:rsidR="002907FA" w:rsidRPr="00F77731" w:rsidTr="00CD14FC">
        <w:trPr>
          <w:trHeight w:val="9"/>
        </w:trPr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rPr>
          <w:trHeight w:val="9"/>
        </w:trPr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помещений позволяет проводить ежедневную влажную уборку, обработку моющими и дезинфицирующими средствами</w:t>
            </w:r>
          </w:p>
        </w:tc>
        <w:tc>
          <w:tcPr>
            <w:tcW w:w="35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/document/99/566276706/XA00M902N2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8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закупке материалов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rPr>
          <w:trHeight w:val="4"/>
        </w:trPr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материалы отделки есть документы об оценке соответствия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 помещений не имеет повреждений</w:t>
            </w:r>
          </w:p>
        </w:tc>
        <w:tc>
          <w:tcPr>
            <w:tcW w:w="3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/document/99/566085656/XA00MBK2NE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2.5.1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2.5 СанПиН 2.3/2.4.3590-20</w:t>
            </w:r>
          </w:p>
        </w:tc>
        <w:tc>
          <w:tcPr>
            <w:tcW w:w="38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помещениях с повышенной влажностью воздуха сделаны влагостойкие потолки</w:t>
            </w:r>
          </w:p>
        </w:tc>
        <w:tc>
          <w:tcPr>
            <w:tcW w:w="3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/document/99/566085656/XA00M3A2ME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2.5.3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2.5 СП 2.4.3648-20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уборки помещений и хранения уборочного инвентаря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 и СП 2.4.3648-20.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478"/>
        <w:gridCol w:w="1515"/>
        <w:gridCol w:w="2745"/>
        <w:gridCol w:w="2048"/>
      </w:tblGrid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пищеблока убирают ежедневно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/document/99/566276706/XA00MA42N8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2.18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месяц проводится генеральная уборка помещений пищеблока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/document/99/566085656/XA00MCK2NM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2.11.7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2.11 СП 2.4.3648-20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Контролируется содержание действующих веществ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дезинфицирующих сре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абочих растворах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/document/99/566276706/XA00M7Q2N3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4.6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</w:t>
            </w:r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 перед уборкой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проведение дератизации и дезинсекции, имеются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/document/99/566085656/XA00MDO2NS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2.11.9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2.11 СП 2.4.3648-20</w:t>
            </w:r>
          </w:p>
        </w:tc>
        <w:tc>
          <w:tcPr>
            <w:tcW w:w="3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указанные в программе производственного контроля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Уборочный инвентарь хранится в специально выделенном месте или шкафу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/document/99/566085656/XA00M8U2MR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Подпункт 2.4.12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 2.4 СП 2.4.3648-20</w:t>
            </w:r>
          </w:p>
        </w:tc>
        <w:tc>
          <w:tcPr>
            <w:tcW w:w="34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конце рабочего дня</w:t>
            </w: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Уборочный инвентарь для туалета хранится отдельного от остального уборочного инвентаря</w:t>
            </w:r>
          </w:p>
        </w:tc>
        <w:tc>
          <w:tcPr>
            <w:tcW w:w="1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/document/99/566276706/XA00MAM2NB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2.19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07FA" w:rsidRPr="00F77731" w:rsidRDefault="002907FA" w:rsidP="002907FA">
      <w:pPr>
        <w:spacing w:before="6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Чек-лист: контроль гигиены и здоровья работников пищеблока</w:t>
      </w:r>
    </w:p>
    <w:p w:rsidR="002907FA" w:rsidRPr="00F77731" w:rsidRDefault="002907FA" w:rsidP="002907F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Чек-ли</w:t>
      </w:r>
      <w:proofErr w:type="gramStart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вкл</w:t>
      </w:r>
      <w:proofErr w:type="gramEnd"/>
      <w:r w:rsidRPr="00F777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ючает только основные вопросы по требованиям СанПиН 2.3/2.4.3590-20. Содержание вопросов может уточняться в зависимости от критических контрольных точек образовательной организации и способа организации питания детей, питьевого режима.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3343"/>
        <w:gridCol w:w="1762"/>
        <w:gridCol w:w="2155"/>
        <w:gridCol w:w="1641"/>
      </w:tblGrid>
      <w:tr w:rsidR="002907FA" w:rsidRPr="00F77731" w:rsidTr="00CD14FC"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6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1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4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Выполнено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«да»/«нет»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 обеспечены и используют средства индивидуальной защиты</w:t>
            </w:r>
          </w:p>
        </w:tc>
        <w:tc>
          <w:tcPr>
            <w:tcW w:w="26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нормы выдачи работникам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31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по графику выдачи </w:t>
            </w:r>
            <w:proofErr w:type="gram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оставляют в индивидуальных шкафах или специально отведенных местах одежду, обувь, головной убор, а также иные личные вещи</w:t>
            </w:r>
          </w:p>
        </w:tc>
        <w:tc>
          <w:tcPr>
            <w:tcW w:w="26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/document/99/566276706/XA00MBO2NG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3.4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до начала рабочей смены работников пищеблока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хранят свои вещи отдельно от рабочей одежды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снимает рабочую одежду или надевает поверх нее халат, перед тем как посетить туалет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в течение рабочей смены работников пищеблока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rPr>
          <w:trHeight w:val="459"/>
        </w:trPr>
        <w:tc>
          <w:tcPr>
            <w:tcW w:w="97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моют руки с мылом или иным моющим средством для рук после посещения туалета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rPr>
          <w:trHeight w:val="298"/>
        </w:trPr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 использует одноразовые перчатки в то время, когда </w:t>
            </w:r>
            <w:proofErr w:type="spellStart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порционирует</w:t>
            </w:r>
            <w:proofErr w:type="spellEnd"/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блюда, готовит холодные закуски и салаты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дни, когда готовят такие блюда</w:t>
            </w:r>
          </w:p>
        </w:tc>
        <w:tc>
          <w:tcPr>
            <w:tcW w:w="24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 или иное назначенное лицо ежедневно:</w:t>
            </w:r>
          </w:p>
          <w:p w:rsidR="002907FA" w:rsidRPr="00F77731" w:rsidRDefault="002907FA" w:rsidP="002907F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осматривает и опрашивает персонал на наличие заболеваний;</w:t>
            </w:r>
          </w:p>
          <w:p w:rsidR="002907FA" w:rsidRPr="00F77731" w:rsidRDefault="002907FA" w:rsidP="002907F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заносит результаты осмотров в гигиенический журнал</w:t>
            </w:r>
          </w:p>
        </w:tc>
        <w:tc>
          <w:tcPr>
            <w:tcW w:w="26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/document/99/566276706/XA00M7C2MK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до начала рабочей смены работников пищеблока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отмеченных в гигиеническом журнале работников соответствует числу работников смены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привиты в соответствии с национальным календарем профилактических прививок, а также при решении санврача – по эпидемиологическим показаниям</w:t>
            </w:r>
          </w:p>
        </w:tc>
        <w:tc>
          <w:tcPr>
            <w:tcW w:w="264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/document/99/566276706/XA00M6Q2MH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2.21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того как истечет срок, который заведующий отвел на вакцинацию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97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 пищеблока проходят:</w:t>
            </w:r>
          </w:p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предварительный медосмотр – при трудоустройстве;</w:t>
            </w:r>
          </w:p>
        </w:tc>
        <w:tc>
          <w:tcPr>
            <w:tcW w:w="264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0D59FE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/document/99/566276706/XA00M7C2MK/" w:history="1">
              <w:r w:rsidR="002907FA" w:rsidRPr="00F77731">
                <w:rPr>
                  <w:rFonts w:ascii="Times New Roman" w:eastAsia="Times New Roman" w:hAnsi="Times New Roman" w:cs="Times New Roman"/>
                  <w:color w:val="01745C"/>
                  <w:sz w:val="24"/>
                  <w:szCs w:val="24"/>
                  <w:u w:val="single"/>
                  <w:lang w:eastAsia="ru-RU"/>
                </w:rPr>
                <w:t>Пункт 2.22</w:t>
              </w:r>
            </w:hyperlink>
            <w:r w:rsidR="002907FA"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СанПиН 2.3/2.4.3590-20</w:t>
            </w:r>
          </w:p>
        </w:tc>
        <w:tc>
          <w:tcPr>
            <w:tcW w:w="31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трудоустройстве новых работников пищеблока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периодический медосмотр – ежегодно;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 графику</w:t>
            </w: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07FA" w:rsidRPr="00F77731" w:rsidTr="00CD14FC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гигиеническую подготовку и </w:t>
            </w: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аттестацию – ежегодно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907FA" w:rsidRPr="00F77731" w:rsidRDefault="002907FA" w:rsidP="00CD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7FA" w:rsidRPr="00F77731" w:rsidRDefault="002907FA" w:rsidP="00CD14F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07FA" w:rsidRPr="00F77731" w:rsidRDefault="002907FA" w:rsidP="00EB5B66">
      <w:pPr>
        <w:rPr>
          <w:sz w:val="24"/>
          <w:szCs w:val="24"/>
        </w:rPr>
      </w:pPr>
    </w:p>
    <w:sectPr w:rsidR="002907FA" w:rsidRPr="00F77731" w:rsidSect="00E7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153E8"/>
    <w:multiLevelType w:val="multilevel"/>
    <w:tmpl w:val="8B5C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7FA"/>
    <w:rsid w:val="000D59FE"/>
    <w:rsid w:val="002907FA"/>
    <w:rsid w:val="00644A8A"/>
    <w:rsid w:val="00CD14FC"/>
    <w:rsid w:val="00E720F4"/>
    <w:rsid w:val="00EB5B66"/>
    <w:rsid w:val="00EE084E"/>
    <w:rsid w:val="00F7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YO5</dc:creator>
  <cp:lastModifiedBy>YO5</cp:lastModifiedBy>
  <cp:revision>5</cp:revision>
  <cp:lastPrinted>2022-03-16T02:45:00Z</cp:lastPrinted>
  <dcterms:created xsi:type="dcterms:W3CDTF">2021-10-12T07:48:00Z</dcterms:created>
  <dcterms:modified xsi:type="dcterms:W3CDTF">2022-03-16T06:08:00Z</dcterms:modified>
</cp:coreProperties>
</file>